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科普贴丨景区消防安全常识，一起来学习吧！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内蒙古消防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2023-07-01 18:27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发表于内蒙古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暑期就要来临了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小伙伴们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是不是很激动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各种计划已经安排好了</w:t>
      </w:r>
    </w:p>
    <w:p>
      <w:pPr>
        <w:pStyle w:val="3"/>
        <w:keepNext w:val="0"/>
        <w:keepLines w:val="0"/>
        <w:widowControl/>
        <w:suppressLineNumbers w:val="0"/>
        <w:spacing w:line="324" w:lineRule="atLeast"/>
        <w:jc w:val="center"/>
      </w:pPr>
      <w:r>
        <w:drawing>
          <wp:inline distT="0" distB="0" distL="114300" distR="114300">
            <wp:extent cx="4762500" cy="2152650"/>
            <wp:effectExtent l="0" t="0" r="7620" b="1143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假期旅游景点人员较多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到处都是“人从众”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在游玩的同时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切不可忽视消防安全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若疏忽大意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就会造成安全事故的发生</w:t>
      </w:r>
    </w:p>
    <w:p>
      <w:pPr>
        <w:pStyle w:val="3"/>
        <w:keepNext w:val="0"/>
        <w:keepLines w:val="0"/>
        <w:widowControl/>
        <w:suppressLineNumbers w:val="0"/>
        <w:spacing w:line="324" w:lineRule="atLeast"/>
        <w:jc w:val="center"/>
      </w:pPr>
      <w:r>
        <w:rPr>
          <w:rFonts w:ascii="Helvetica" w:hAnsi="Helvetica" w:eastAsia="Helvetica" w:cs="Helvetica"/>
        </w:rPr>
        <w:drawing>
          <wp:inline distT="0" distB="0" distL="114300" distR="114300">
            <wp:extent cx="3267075" cy="561975"/>
            <wp:effectExtent l="0" t="0" r="0" b="127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24" w:lineRule="atLeast"/>
        <w:jc w:val="center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336" w:lineRule="atLeast"/>
        <w:ind w:left="0" w:firstLine="0"/>
      </w:pPr>
      <w:r>
        <w:rPr>
          <w:rStyle w:val="6"/>
          <w:color w:val="000000"/>
          <w:spacing w:val="7"/>
          <w:sz w:val="18"/>
          <w:szCs w:val="18"/>
          <w:shd w:val="clear" w:fill="FFA900"/>
        </w:rPr>
        <w:t> 案例一：</w:t>
      </w:r>
    </w:p>
    <w:p>
      <w:pPr>
        <w:pStyle w:val="3"/>
        <w:keepNext w:val="0"/>
        <w:keepLines w:val="0"/>
        <w:widowControl/>
        <w:suppressLineNumbers w:val="0"/>
        <w:spacing w:line="336" w:lineRule="atLeast"/>
        <w:ind w:left="0" w:firstLine="420"/>
      </w:pPr>
      <w:r>
        <w:rPr>
          <w:rFonts w:hint="eastAsia" w:ascii="宋体" w:hAnsi="宋体" w:eastAsia="宋体" w:cs="宋体"/>
          <w:sz w:val="18"/>
          <w:szCs w:val="18"/>
        </w:rPr>
        <w:t>2023年4月16日，山西省太原市玉泉山景区发生火灾，原因系小孩玩的氢气球碰到了高压线，掉落的火花引燃了下方的荒草，随后救援人员将明火扑灭，该起火情未造成人员伤亡。</w:t>
      </w:r>
    </w:p>
    <w:p>
      <w:pPr>
        <w:pStyle w:val="3"/>
        <w:keepNext w:val="0"/>
        <w:keepLines w:val="0"/>
        <w:widowControl/>
        <w:suppressLineNumbers w:val="0"/>
        <w:spacing w:line="336" w:lineRule="atLeast"/>
        <w:ind w:left="0" w:firstLine="0"/>
        <w:jc w:val="center"/>
      </w:pPr>
      <w:r>
        <w:rPr>
          <w:rFonts w:ascii="Arial" w:hAnsi="Arial" w:eastAsia="Arial" w:cs="Arial"/>
          <w:spacing w:val="24"/>
          <w:sz w:val="20"/>
          <w:szCs w:val="20"/>
        </w:rPr>
        <w:drawing>
          <wp:inline distT="0" distB="0" distL="114300" distR="114300">
            <wp:extent cx="3442335" cy="2581910"/>
            <wp:effectExtent l="0" t="0" r="1905" b="889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336" w:lineRule="atLeast"/>
        <w:ind w:left="0" w:firstLine="0"/>
      </w:pPr>
      <w:r>
        <w:rPr>
          <w:rStyle w:val="6"/>
          <w:color w:val="000000"/>
          <w:spacing w:val="7"/>
          <w:sz w:val="18"/>
          <w:szCs w:val="18"/>
          <w:shd w:val="clear" w:fill="FFA900"/>
        </w:rPr>
        <w:t> 案例二：</w:t>
      </w:r>
    </w:p>
    <w:p>
      <w:pPr>
        <w:pStyle w:val="3"/>
        <w:keepNext w:val="0"/>
        <w:keepLines w:val="0"/>
        <w:widowControl/>
        <w:suppressLineNumbers w:val="0"/>
        <w:spacing w:line="336" w:lineRule="atLeast"/>
        <w:ind w:left="0" w:firstLine="420"/>
      </w:pPr>
      <w:r>
        <w:rPr>
          <w:rFonts w:hint="eastAsia" w:ascii="宋体" w:hAnsi="宋体" w:eastAsia="宋体" w:cs="宋体"/>
          <w:sz w:val="18"/>
          <w:szCs w:val="18"/>
        </w:rPr>
        <w:t>2022年2月26日，山东省济南市卧牛山地质公园景区东北面草坪起火，经周围群众和物业同志联合扑救，火被扑灭。</w:t>
      </w:r>
    </w:p>
    <w:p>
      <w:pPr>
        <w:pStyle w:val="3"/>
        <w:keepNext w:val="0"/>
        <w:keepLines w:val="0"/>
        <w:widowControl/>
        <w:suppressLineNumbers w:val="0"/>
        <w:spacing w:line="336" w:lineRule="atLeast"/>
        <w:ind w:left="0" w:firstLine="0"/>
        <w:jc w:val="center"/>
      </w:pPr>
      <w:r>
        <w:rPr>
          <w:rFonts w:hint="default" w:ascii="Arial" w:hAnsi="Arial" w:eastAsia="Arial" w:cs="Arial"/>
          <w:spacing w:val="24"/>
          <w:sz w:val="20"/>
          <w:szCs w:val="20"/>
        </w:rPr>
        <w:drawing>
          <wp:inline distT="0" distB="0" distL="114300" distR="114300">
            <wp:extent cx="3328670" cy="2496820"/>
            <wp:effectExtent l="0" t="0" r="8890" b="2540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</w:p>
    <w:p>
      <w:pPr>
        <w:pStyle w:val="3"/>
        <w:keepNext w:val="0"/>
        <w:keepLines w:val="0"/>
        <w:widowControl/>
        <w:suppressLineNumbers w:val="0"/>
        <w:spacing w:line="324" w:lineRule="atLeast"/>
        <w:jc w:val="center"/>
      </w:pPr>
      <w:r>
        <w:rPr>
          <w:spacing w:val="7"/>
          <w:sz w:val="19"/>
          <w:szCs w:val="19"/>
        </w:rPr>
        <w:drawing>
          <wp:inline distT="0" distB="0" distL="114300" distR="114300">
            <wp:extent cx="561975" cy="561975"/>
            <wp:effectExtent l="0" t="0" r="0" b="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游玩也不能放松安全警惕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eastAsia" w:ascii="宋体" w:hAnsi="宋体" w:eastAsia="宋体" w:cs="宋体"/>
          <w:sz w:val="18"/>
          <w:szCs w:val="18"/>
        </w:rPr>
        <w:t>以下景区游玩消防安全知识需牢记</w:t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</w:pPr>
      <w:r>
        <w:rPr>
          <w:rFonts w:hint="default" w:ascii="Helvetica" w:hAnsi="Helvetica" w:eastAsia="Helvetica" w:cs="Helvetica"/>
          <w:color w:val="222222"/>
          <w:spacing w:val="7"/>
        </w:rPr>
        <w:drawing>
          <wp:inline distT="0" distB="0" distL="114300" distR="114300">
            <wp:extent cx="3267075" cy="561975"/>
            <wp:effectExtent l="0" t="0" r="0" b="127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324" w:lineRule="atLeast"/>
        <w:jc w:val="center"/>
        <w:rPr>
          <w:rFonts w:hint="default" w:ascii="Arial" w:hAnsi="Arial" w:eastAsia="Arial" w:cs="Arial"/>
          <w:spacing w:val="7"/>
        </w:rPr>
      </w:pPr>
      <w:r>
        <w:rPr>
          <w:rFonts w:hint="default" w:ascii="Arial" w:hAnsi="Arial" w:eastAsia="Arial" w:cs="Arial"/>
          <w:spacing w:val="7"/>
        </w:rPr>
        <w:drawing>
          <wp:inline distT="0" distB="0" distL="114300" distR="114300">
            <wp:extent cx="2639695" cy="8808720"/>
            <wp:effectExtent l="0" t="0" r="12065" b="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880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08" w:lineRule="atLeast"/>
        <w:jc w:val="center"/>
        <w:rPr>
          <w:rFonts w:hint="default" w:ascii="Arial" w:hAnsi="Arial" w:eastAsia="Arial" w:cs="Arial"/>
          <w:spacing w:val="7"/>
        </w:rPr>
      </w:pPr>
    </w:p>
    <w:p>
      <w:pPr>
        <w:pStyle w:val="3"/>
        <w:keepNext w:val="0"/>
        <w:keepLines w:val="0"/>
        <w:widowControl/>
        <w:suppressLineNumbers w:val="0"/>
        <w:spacing w:line="216" w:lineRule="atLeast"/>
        <w:rPr>
          <w:rFonts w:hint="default" w:ascii="Arial" w:hAnsi="Arial" w:eastAsia="Arial" w:cs="Arial"/>
          <w:color w:val="DE2D1C"/>
          <w:spacing w:val="6"/>
          <w:sz w:val="14"/>
          <w:szCs w:val="14"/>
        </w:rPr>
      </w:pPr>
      <w:r>
        <w:rPr>
          <w:rFonts w:hint="default" w:ascii="Arial" w:hAnsi="Arial" w:eastAsia="Arial" w:cs="Arial"/>
          <w:color w:val="B2B2B2"/>
          <w:spacing w:val="6"/>
          <w:sz w:val="14"/>
          <w:szCs w:val="14"/>
        </w:rPr>
        <w:t>素材｜兴安消防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 w:line="216" w:lineRule="atLeast"/>
        <w:rPr>
          <w:rFonts w:hint="default" w:ascii="Arial" w:hAnsi="Arial" w:eastAsia="Arial" w:cs="Arial"/>
          <w:color w:val="DE2D1C"/>
          <w:spacing w:val="6"/>
          <w:sz w:val="14"/>
          <w:szCs w:val="14"/>
        </w:rPr>
      </w:pPr>
      <w:r>
        <w:rPr>
          <w:rFonts w:hint="default" w:ascii="Arial" w:hAnsi="Arial" w:eastAsia="Arial" w:cs="Arial"/>
          <w:color w:val="B2B2B2"/>
          <w:spacing w:val="6"/>
          <w:sz w:val="14"/>
          <w:szCs w:val="14"/>
          <w:shd w:val="clear" w:fill="FFFFFF"/>
        </w:rPr>
        <w:t>监制 | 刘东  校审 | 罗玄</w:t>
      </w:r>
    </w:p>
    <w:p>
      <w:pPr>
        <w:pStyle w:val="3"/>
        <w:keepNext w:val="0"/>
        <w:keepLines w:val="0"/>
        <w:widowControl/>
        <w:suppressLineNumbers w:val="0"/>
        <w:spacing w:line="216" w:lineRule="atLeast"/>
        <w:rPr>
          <w:rFonts w:hint="default" w:ascii="Arial" w:hAnsi="Arial" w:eastAsia="Arial" w:cs="Arial"/>
          <w:color w:val="DE2D1C"/>
          <w:spacing w:val="6"/>
          <w:sz w:val="14"/>
          <w:szCs w:val="14"/>
        </w:rPr>
      </w:pPr>
      <w:r>
        <w:rPr>
          <w:rFonts w:hint="default" w:ascii="Arial" w:hAnsi="Arial" w:eastAsia="Arial" w:cs="Arial"/>
          <w:color w:val="B2B2B2"/>
          <w:spacing w:val="6"/>
          <w:sz w:val="14"/>
          <w:szCs w:val="14"/>
        </w:rPr>
        <w:t>编辑 | 刘蕊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888888"/>
          <w:spacing w:val="7"/>
          <w:kern w:val="0"/>
          <w:sz w:val="14"/>
          <w:szCs w:val="14"/>
          <w:lang w:val="en-US" w:eastAsia="zh-CN" w:bidi="ar"/>
        </w:rPr>
        <w:t>投稿邮箱：</w:t>
      </w:r>
      <w:r>
        <w:rPr>
          <w:rFonts w:hint="default" w:ascii="Arial" w:hAnsi="Arial" w:eastAsia="Arial" w:cs="Arial"/>
          <w:color w:val="888888"/>
          <w:spacing w:val="6"/>
          <w:kern w:val="0"/>
          <w:sz w:val="14"/>
          <w:szCs w:val="14"/>
          <w:lang w:val="en-US" w:eastAsia="zh-CN" w:bidi="ar"/>
        </w:rPr>
        <w:t>1507351501@qq.com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Arial" w:hAnsi="Arial" w:eastAsia="Arial" w:cs="Arial"/>
          <w:color w:val="888888"/>
          <w:spacing w:val="6"/>
          <w:kern w:val="0"/>
          <w:sz w:val="14"/>
          <w:szCs w:val="14"/>
          <w:lang w:val="en-US" w:eastAsia="zh-CN" w:bidi="ar"/>
        </w:rPr>
        <w:t>转载请注明来源</w:t>
      </w:r>
      <w:r>
        <w:rPr>
          <w:rStyle w:val="6"/>
          <w:rFonts w:hint="default" w:ascii="Arial" w:hAnsi="Arial" w:eastAsia="Arial" w:cs="Arial"/>
          <w:color w:val="000000"/>
          <w:spacing w:val="6"/>
          <w:kern w:val="0"/>
          <w:sz w:val="14"/>
          <w:szCs w:val="14"/>
          <w:lang w:val="en-US" w:eastAsia="zh-CN" w:bidi="ar"/>
        </w:rPr>
        <w:t>「</w:t>
      </w:r>
      <w:r>
        <w:rPr>
          <w:rStyle w:val="6"/>
          <w:rFonts w:hint="default" w:ascii="Arial" w:hAnsi="Arial" w:eastAsia="Arial" w:cs="Arial"/>
          <w:color w:val="007AAA"/>
          <w:spacing w:val="6"/>
          <w:kern w:val="0"/>
          <w:sz w:val="14"/>
          <w:szCs w:val="14"/>
          <w:lang w:val="en-US" w:eastAsia="zh-CN" w:bidi="ar"/>
        </w:rPr>
        <w:t>内蒙古消防</w:t>
      </w:r>
      <w:r>
        <w:rPr>
          <w:rStyle w:val="6"/>
          <w:rFonts w:hint="default" w:ascii="Arial" w:hAnsi="Arial" w:eastAsia="Arial" w:cs="Arial"/>
          <w:color w:val="000000"/>
          <w:spacing w:val="6"/>
          <w:kern w:val="0"/>
          <w:sz w:val="14"/>
          <w:szCs w:val="14"/>
          <w:lang w:val="en-US" w:eastAsia="zh-CN" w:bidi="ar"/>
        </w:rPr>
        <w:t>」</w:t>
      </w:r>
    </w:p>
    <w:p>
      <w:pPr>
        <w:pStyle w:val="3"/>
        <w:keepNext w:val="0"/>
        <w:keepLines w:val="0"/>
        <w:widowControl/>
        <w:suppressLineNumbers w:val="0"/>
        <w:spacing w:after="0" w:afterAutospacing="0" w:line="324" w:lineRule="atLeast"/>
        <w:jc w:val="center"/>
      </w:pPr>
    </w:p>
    <w:p>
      <w:pPr>
        <w:pStyle w:val="3"/>
        <w:keepNext w:val="0"/>
        <w:keepLines w:val="0"/>
        <w:widowControl/>
        <w:suppressLineNumbers w:val="0"/>
        <w:rPr>
          <w:vanish/>
        </w:rPr>
      </w:pPr>
    </w:p>
    <w:p>
      <w:pPr>
        <w:pStyle w:val="3"/>
        <w:keepNext w:val="0"/>
        <w:keepLines w:val="0"/>
        <w:widowControl/>
        <w:suppressLineNumbers w:val="0"/>
      </w:pPr>
      <w:bookmarkStart w:id="0" w:name="_GoBack"/>
      <w:bookmarkEnd w:id="0"/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43B81D4F"/>
    <w:rsid w:val="6394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8" Type="http://schemas.openxmlformats.org/officeDocument/2006/relationships/image" Target="media/image3.GIF"/><Relationship Id="rId7" Type="http://schemas.openxmlformats.org/officeDocument/2006/relationships/image" Target="media/image2.GIF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314</Words>
  <Characters>351</Characters>
  <Lines>1</Lines>
  <Paragraphs>1</Paragraphs>
  <TotalTime>1</TotalTime>
  <ScaleCrop>false</ScaleCrop>
  <LinksUpToDate>false</LinksUpToDate>
  <CharactersWithSpaces>365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2023-07-07T02:40:38Z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4EABCED9B0504DD68B28D3E22C1C4E42_12</vt:lpwstr>
  </property>
</Properties>
</file>