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爱逛街的你，关于商场火灾逃生你了解多少？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应急管理部宣传教育中心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2023-04-26 08:16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  <w:rPr>
          <w:spacing w:val="24"/>
        </w:rPr>
      </w:pPr>
      <w:r>
        <w:rPr>
          <w:color w:val="3F3F3F"/>
          <w:spacing w:val="24"/>
          <w:sz w:val="19"/>
          <w:szCs w:val="19"/>
        </w:rPr>
        <w:t>五一小长假即将来临，线下各大商场都搞起了促销活动。商业综合体集购物、娱乐、餐饮等功能于一身，是休闲购物的好去处，打折促销期间商场顾客增多，人员拥挤，属于典型的人员密集场所，但商场建筑结构复杂、电器照明设备多、可燃物多，一旦发生火灾，极易造成恶性事故引发重大经济损失。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01火灾为何高发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ascii="Arial" w:hAnsi="Arial" w:eastAsia="Arial" w:cs="Arial"/>
          <w:spacing w:val="12"/>
          <w:sz w:val="19"/>
          <w:szCs w:val="19"/>
        </w:rPr>
      </w:pPr>
      <w:r>
        <w:rPr>
          <w:rFonts w:hint="default" w:ascii="Arial" w:hAnsi="Arial" w:eastAsia="Arial" w:cs="Arial"/>
          <w:spacing w:val="12"/>
          <w:sz w:val="19"/>
          <w:szCs w:val="19"/>
        </w:rPr>
        <w:drawing>
          <wp:inline distT="0" distB="0" distL="114300" distR="114300">
            <wp:extent cx="6096000" cy="1381125"/>
            <wp:effectExtent l="0" t="0" r="0" b="5715"/>
            <wp:docPr id="10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</w:pPr>
      <w:r>
        <w:rPr>
          <w:rFonts w:ascii="微软雅黑" w:hAnsi="微软雅黑" w:eastAsia="微软雅黑" w:cs="微软雅黑"/>
          <w:color w:val="3F3F3F"/>
          <w:spacing w:val="24"/>
        </w:rPr>
        <w:t>商业综合体面积大，火灾荷载大，发展蔓延迅速。内部装饰装修和陈列的商品多为易燃、可燃物品，一旦着火，火势沿各种孔洞、楼梯间管道井等部位</w:t>
      </w:r>
      <w:r>
        <w:rPr>
          <w:rStyle w:val="6"/>
          <w:rFonts w:hint="eastAsia" w:ascii="微软雅黑" w:hAnsi="微软雅黑" w:eastAsia="微软雅黑" w:cs="微软雅黑"/>
          <w:color w:val="3F3F3F"/>
          <w:spacing w:val="24"/>
          <w:shd w:val="clear" w:fill="FFD55E"/>
        </w:rPr>
        <w:t>迅速蔓延，扑救难度极大</w:t>
      </w:r>
      <w:r>
        <w:rPr>
          <w:rFonts w:hint="eastAsia" w:ascii="微软雅黑" w:hAnsi="微软雅黑" w:eastAsia="微软雅黑" w:cs="微软雅黑"/>
          <w:color w:val="3F3F3F"/>
          <w:spacing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  <w:r>
        <w:rPr>
          <w:rFonts w:hint="default" w:ascii="Arial" w:hAnsi="Arial" w:eastAsia="Arial" w:cs="Arial"/>
          <w:spacing w:val="12"/>
          <w:sz w:val="19"/>
          <w:szCs w:val="19"/>
        </w:rPr>
        <w:drawing>
          <wp:inline distT="0" distB="0" distL="114300" distR="114300">
            <wp:extent cx="6096000" cy="1381125"/>
            <wp:effectExtent l="0" t="0" r="0" b="5715"/>
            <wp:docPr id="9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</w:pPr>
      <w:r>
        <w:rPr>
          <w:rFonts w:hint="eastAsia" w:ascii="微软雅黑" w:hAnsi="微软雅黑" w:eastAsia="微软雅黑" w:cs="微软雅黑"/>
          <w:color w:val="3F3F3F"/>
          <w:spacing w:val="24"/>
        </w:rPr>
        <w:t>商业综合体火灾往往产生大量的不完全燃烧产物而形成浓烟、</w:t>
      </w:r>
      <w:r>
        <w:rPr>
          <w:rStyle w:val="6"/>
          <w:rFonts w:hint="eastAsia" w:ascii="微软雅黑" w:hAnsi="微软雅黑" w:eastAsia="微软雅黑" w:cs="微软雅黑"/>
          <w:color w:val="3F3F3F"/>
          <w:spacing w:val="24"/>
          <w:shd w:val="clear" w:fill="FFD55E"/>
        </w:rPr>
        <w:t>一氧化碳和二氧化硫等有毒气体</w:t>
      </w:r>
      <w:r>
        <w:rPr>
          <w:rFonts w:hint="eastAsia" w:ascii="微软雅黑" w:hAnsi="微软雅黑" w:eastAsia="微软雅黑" w:cs="微软雅黑"/>
          <w:color w:val="3F3F3F"/>
          <w:spacing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  <w:r>
        <w:rPr>
          <w:rFonts w:hint="default" w:ascii="Arial" w:hAnsi="Arial" w:eastAsia="Arial" w:cs="Arial"/>
          <w:spacing w:val="12"/>
          <w:sz w:val="19"/>
          <w:szCs w:val="19"/>
        </w:rPr>
        <w:drawing>
          <wp:inline distT="0" distB="0" distL="114300" distR="114300">
            <wp:extent cx="6096000" cy="1381125"/>
            <wp:effectExtent l="0" t="0" r="0" b="5715"/>
            <wp:docPr id="19" name="图片 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</w:pPr>
      <w:r>
        <w:rPr>
          <w:rFonts w:hint="eastAsia" w:ascii="微软雅黑" w:hAnsi="微软雅黑" w:eastAsia="微软雅黑" w:cs="微软雅黑"/>
          <w:color w:val="3F3F3F"/>
          <w:spacing w:val="24"/>
        </w:rPr>
        <w:t>由于商业综合体内客流量过大，一旦发生火灾，</w:t>
      </w:r>
      <w:r>
        <w:rPr>
          <w:rStyle w:val="6"/>
          <w:rFonts w:hint="eastAsia" w:ascii="微软雅黑" w:hAnsi="微软雅黑" w:eastAsia="微软雅黑" w:cs="微软雅黑"/>
          <w:color w:val="3F3F3F"/>
          <w:spacing w:val="24"/>
          <w:shd w:val="clear" w:fill="FFD55E"/>
        </w:rPr>
        <w:t>浓烟侵害加上顾客心理恐慌</w:t>
      </w:r>
      <w:r>
        <w:rPr>
          <w:rFonts w:hint="eastAsia" w:ascii="微软雅黑" w:hAnsi="微软雅黑" w:eastAsia="微软雅黑" w:cs="微软雅黑"/>
          <w:color w:val="3F3F3F"/>
          <w:spacing w:val="24"/>
        </w:rPr>
        <w:t>，易造成群死群伤。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  <w:r>
        <w:rPr>
          <w:rFonts w:hint="default" w:ascii="Arial" w:hAnsi="Arial" w:eastAsia="Arial" w:cs="Arial"/>
          <w:spacing w:val="12"/>
          <w:sz w:val="19"/>
          <w:szCs w:val="19"/>
        </w:rPr>
        <w:drawing>
          <wp:inline distT="0" distB="0" distL="114300" distR="114300">
            <wp:extent cx="6096000" cy="1381125"/>
            <wp:effectExtent l="0" t="0" r="0" b="5715"/>
            <wp:docPr id="13" name="图片 1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</w:pPr>
      <w:r>
        <w:rPr>
          <w:rFonts w:hint="eastAsia" w:ascii="微软雅黑" w:hAnsi="微软雅黑" w:eastAsia="微软雅黑" w:cs="微软雅黑"/>
          <w:spacing w:val="24"/>
        </w:rPr>
        <w:t>有的商业综合体对消防设施、器材管理维护不善，</w:t>
      </w:r>
      <w:r>
        <w:rPr>
          <w:rStyle w:val="6"/>
          <w:rFonts w:hint="eastAsia" w:ascii="微软雅黑" w:hAnsi="微软雅黑" w:eastAsia="微软雅黑" w:cs="微软雅黑"/>
          <w:spacing w:val="24"/>
          <w:shd w:val="clear" w:fill="FFD55E"/>
        </w:rPr>
        <w:t>损坏、挪用、遮挡现象严重</w:t>
      </w:r>
      <w:r>
        <w:rPr>
          <w:rFonts w:hint="eastAsia" w:ascii="微软雅黑" w:hAnsi="微软雅黑" w:eastAsia="微软雅黑" w:cs="微软雅黑"/>
          <w:spacing w:val="24"/>
        </w:rPr>
        <w:t>，个别商业综合体还存在擅自关闭、停用消防设施，致使发生火灾时，不能发挥作用。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Arial" w:hAnsi="Arial" w:eastAsia="Arial" w:cs="Arial"/>
          <w:spacing w:val="12"/>
          <w:sz w:val="19"/>
          <w:szCs w:val="19"/>
        </w:rPr>
      </w:pPr>
      <w:r>
        <w:rPr>
          <w:rFonts w:hint="default" w:ascii="Arial" w:hAnsi="Arial" w:eastAsia="Arial" w:cs="Arial"/>
          <w:spacing w:val="12"/>
          <w:sz w:val="19"/>
          <w:szCs w:val="19"/>
        </w:rPr>
        <w:drawing>
          <wp:inline distT="0" distB="0" distL="114300" distR="114300">
            <wp:extent cx="6096000" cy="1381125"/>
            <wp:effectExtent l="0" t="0" r="0" b="5715"/>
            <wp:docPr id="21" name="图片 1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420"/>
      </w:pPr>
      <w:r>
        <w:rPr>
          <w:rFonts w:hint="eastAsia" w:ascii="微软雅黑" w:hAnsi="微软雅黑" w:eastAsia="微软雅黑" w:cs="微软雅黑"/>
          <w:color w:val="3F3F3F"/>
          <w:spacing w:val="24"/>
        </w:rPr>
        <w:t>商业综合体</w:t>
      </w:r>
      <w:r>
        <w:rPr>
          <w:rStyle w:val="6"/>
          <w:rFonts w:hint="eastAsia" w:ascii="微软雅黑" w:hAnsi="微软雅黑" w:eastAsia="微软雅黑" w:cs="微软雅黑"/>
          <w:color w:val="3F3F3F"/>
          <w:spacing w:val="24"/>
          <w:shd w:val="clear" w:fill="FFD55E"/>
        </w:rPr>
        <w:t>用火、用电、用气设备</w:t>
      </w:r>
      <w:r>
        <w:rPr>
          <w:rFonts w:hint="eastAsia" w:ascii="微软雅黑" w:hAnsi="微软雅黑" w:eastAsia="微软雅黑" w:cs="微软雅黑"/>
          <w:color w:val="3F3F3F"/>
          <w:spacing w:val="24"/>
        </w:rPr>
        <w:t>，具有点多量大的特点，如果疏于管理或员工违章作业极易引发火灾。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02商场火灾逃生误区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color w:val="3F3F3F"/>
          <w:kern w:val="0"/>
          <w:sz w:val="19"/>
          <w:szCs w:val="19"/>
          <w:lang w:val="en-US" w:eastAsia="zh-CN" w:bidi="ar"/>
        </w:rPr>
        <w:t>1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</w:pPr>
      <w:r>
        <w:rPr>
          <w:rStyle w:val="6"/>
          <w:rFonts w:hint="eastAsia" w:ascii="微软雅黑" w:hAnsi="微软雅黑" w:eastAsia="微软雅黑" w:cs="微软雅黑"/>
          <w:color w:val="3F3F3F"/>
          <w:spacing w:val="24"/>
          <w:sz w:val="19"/>
          <w:szCs w:val="19"/>
        </w:rPr>
        <w:t>盲目追随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</w:pPr>
      <w:r>
        <w:rPr>
          <w:rFonts w:hint="eastAsia" w:ascii="微软雅黑" w:hAnsi="微软雅黑" w:eastAsia="微软雅黑" w:cs="微软雅黑"/>
          <w:color w:val="3F3F3F"/>
          <w:spacing w:val="24"/>
          <w:sz w:val="19"/>
          <w:szCs w:val="19"/>
        </w:rPr>
        <w:t>大部分人遇到火灾，会因惊慌失措而失去判断思维能力，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第一反应就是盲目跟随别人瞎跑</w:t>
      </w:r>
      <w:r>
        <w:rPr>
          <w:rFonts w:hint="eastAsia" w:ascii="微软雅黑" w:hAnsi="微软雅黑" w:eastAsia="微软雅黑" w:cs="微软雅黑"/>
          <w:spacing w:val="24"/>
          <w:sz w:val="19"/>
          <w:szCs w:val="19"/>
        </w:rPr>
        <w:t>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极端的还有盲目追随别人跳窗、跳楼等</w:t>
      </w:r>
      <w:r>
        <w:rPr>
          <w:rFonts w:hint="eastAsia" w:ascii="微软雅黑" w:hAnsi="微软雅黑" w:eastAsia="微软雅黑" w:cs="微软雅黑"/>
          <w:spacing w:val="24"/>
          <w:sz w:val="19"/>
          <w:szCs w:val="19"/>
        </w:rPr>
        <w:t>。</w:t>
      </w:r>
    </w:p>
    <w:p>
      <w:pPr>
        <w:pStyle w:val="3"/>
        <w:keepNext w:val="0"/>
        <w:keepLines w:val="0"/>
        <w:widowControl/>
        <w:suppressLineNumbers w:val="0"/>
        <w:ind w:left="96" w:right="96"/>
        <w:rPr>
          <w:rFonts w:hint="default" w:ascii="Arial" w:hAnsi="Arial" w:eastAsia="Arial" w:cs="Arial"/>
          <w:color w:val="333333"/>
          <w:spacing w:val="7"/>
        </w:rPr>
      </w:pPr>
      <w:r>
        <w:rPr>
          <w:rFonts w:hint="default" w:ascii="Arial" w:hAnsi="Arial" w:eastAsia="Arial" w:cs="Arial"/>
          <w:color w:val="333333"/>
          <w:spacing w:val="7"/>
        </w:rPr>
        <w:drawing>
          <wp:inline distT="0" distB="0" distL="114300" distR="114300">
            <wp:extent cx="5029200" cy="2124075"/>
            <wp:effectExtent l="0" t="0" r="0" b="9525"/>
            <wp:docPr id="22" name="图片 1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3F3F3F"/>
          <w:kern w:val="0"/>
          <w:sz w:val="19"/>
          <w:szCs w:val="19"/>
          <w:lang w:val="en-US" w:eastAsia="zh-CN" w:bidi="ar"/>
        </w:rPr>
        <w:t>2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</w:pPr>
      <w:r>
        <w:rPr>
          <w:rStyle w:val="6"/>
          <w:color w:val="3F3F3F"/>
          <w:spacing w:val="24"/>
          <w:sz w:val="19"/>
          <w:szCs w:val="19"/>
        </w:rPr>
        <w:t>向光朝亮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0"/>
      </w:pPr>
      <w:r>
        <w:rPr>
          <w:rFonts w:hint="eastAsia" w:ascii="微软雅黑" w:hAnsi="微软雅黑" w:eastAsia="微软雅黑" w:cs="微软雅黑"/>
          <w:color w:val="3F3F3F"/>
          <w:spacing w:val="24"/>
          <w:sz w:val="19"/>
          <w:szCs w:val="19"/>
        </w:rPr>
        <w:t>在火灾突发情况下，人们由于本能，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总是向着有光亮的方向逃生，</w:t>
      </w:r>
      <w:r>
        <w:rPr>
          <w:rFonts w:hint="eastAsia" w:ascii="微软雅黑" w:hAnsi="微软雅黑" w:eastAsia="微软雅黑" w:cs="微软雅黑"/>
          <w:color w:val="3F3F3F"/>
          <w:spacing w:val="24"/>
          <w:sz w:val="19"/>
          <w:szCs w:val="19"/>
        </w:rPr>
        <w:t>而此时的火场中，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光亮处很有可能是火源处。</w:t>
      </w:r>
    </w:p>
    <w:p>
      <w:pPr>
        <w:pStyle w:val="3"/>
        <w:keepNext w:val="0"/>
        <w:keepLines w:val="0"/>
        <w:widowControl/>
        <w:suppressLineNumbers w:val="0"/>
        <w:ind w:left="96" w:right="96"/>
        <w:rPr>
          <w:color w:val="333333"/>
          <w:spacing w:val="7"/>
        </w:rPr>
      </w:pPr>
      <w:r>
        <w:rPr>
          <w:color w:val="333333"/>
          <w:spacing w:val="7"/>
        </w:rPr>
        <w:drawing>
          <wp:inline distT="0" distB="0" distL="114300" distR="114300">
            <wp:extent cx="4401185" cy="2670175"/>
            <wp:effectExtent l="0" t="0" r="3175" b="12065"/>
            <wp:docPr id="14" name="图片 1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</w:pPr>
      <w:r>
        <w:rPr>
          <w:rStyle w:val="6"/>
          <w:rFonts w:hint="eastAsia" w:ascii="微软雅黑" w:hAnsi="微软雅黑" w:eastAsia="微软雅黑" w:cs="微软雅黑"/>
          <w:color w:val="3F3F3F"/>
          <w:spacing w:val="24"/>
          <w:sz w:val="19"/>
          <w:szCs w:val="19"/>
        </w:rPr>
        <w:t>原路脱险</w:t>
      </w:r>
    </w:p>
    <w:p>
      <w:pPr>
        <w:pStyle w:val="3"/>
        <w:keepNext w:val="0"/>
        <w:keepLines w:val="0"/>
        <w:widowControl/>
        <w:suppressLineNumbers w:val="0"/>
        <w:spacing w:line="368" w:lineRule="atLeast"/>
      </w:pPr>
      <w:r>
        <w:rPr>
          <w:rFonts w:hint="eastAsia" w:ascii="微软雅黑" w:hAnsi="微软雅黑" w:eastAsia="微软雅黑" w:cs="微软雅黑"/>
          <w:spacing w:val="24"/>
          <w:sz w:val="19"/>
          <w:szCs w:val="19"/>
        </w:rPr>
        <w:t>因为不熟悉商场内部的结构，逃生出口，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一旦发生火灾，多数人习惯原路返回，</w:t>
      </w:r>
      <w:r>
        <w:rPr>
          <w:rFonts w:hint="eastAsia" w:ascii="微软雅黑" w:hAnsi="微软雅黑" w:eastAsia="微软雅黑" w:cs="微软雅黑"/>
          <w:spacing w:val="24"/>
          <w:sz w:val="19"/>
          <w:szCs w:val="19"/>
        </w:rPr>
        <w:t>当发现来路被封死时，才被迫寻找其它出口。殊不知，</w:t>
      </w:r>
      <w:r>
        <w:rPr>
          <w:rStyle w:val="6"/>
          <w:rFonts w:hint="eastAsia" w:ascii="微软雅黑" w:hAnsi="微软雅黑" w:eastAsia="微软雅黑" w:cs="微软雅黑"/>
          <w:color w:val="EB003B"/>
          <w:spacing w:val="24"/>
          <w:sz w:val="19"/>
          <w:szCs w:val="19"/>
        </w:rPr>
        <w:t>有些时候疏散通道并不是进出商场的主要路口，选择错误很可能耽误最佳逃生时间。</w:t>
      </w: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eastAsia="Arial" w:cs="Arial"/>
          <w:color w:val="333333"/>
          <w:spacing w:val="7"/>
        </w:rPr>
      </w:pPr>
      <w:r>
        <w:rPr>
          <w:rFonts w:hint="default" w:ascii="Arial" w:hAnsi="Arial" w:eastAsia="Arial" w:cs="Arial"/>
          <w:color w:val="333333"/>
          <w:spacing w:val="7"/>
        </w:rPr>
        <w:drawing>
          <wp:inline distT="0" distB="0" distL="114300" distR="114300">
            <wp:extent cx="5210175" cy="2152650"/>
            <wp:effectExtent l="0" t="0" r="1905" b="11430"/>
            <wp:docPr id="5" name="图片 1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03商场失火逃生方式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343400" cy="4343400"/>
            <wp:effectExtent l="0" t="0" r="0" b="0"/>
            <wp:docPr id="7" name="图片 1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332605" cy="4332605"/>
            <wp:effectExtent l="0" t="0" r="10795" b="10795"/>
            <wp:docPr id="16" name="图片 1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433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495800" cy="4495800"/>
            <wp:effectExtent l="0" t="0" r="0" b="0"/>
            <wp:docPr id="6" name="图片 1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17390" cy="4517390"/>
            <wp:effectExtent l="0" t="0" r="8890" b="8890"/>
            <wp:docPr id="20" name="图片 1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79010" cy="4779010"/>
            <wp:effectExtent l="0" t="0" r="6350" b="6350"/>
            <wp:docPr id="23" name="图片 19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26610" cy="4626610"/>
            <wp:effectExtent l="0" t="0" r="6350" b="6350"/>
            <wp:docPr id="11" name="图片 2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26610" cy="4626610"/>
            <wp:effectExtent l="0" t="0" r="6350" b="6350"/>
            <wp:docPr id="18" name="图片 21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648200" cy="4648200"/>
            <wp:effectExtent l="0" t="0" r="0" b="0"/>
            <wp:docPr id="17" name="图片 22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888888"/>
          <w:spacing w:val="7"/>
          <w:kern w:val="0"/>
          <w:sz w:val="18"/>
          <w:szCs w:val="18"/>
          <w:lang w:val="en-US" w:eastAsia="zh-CN" w:bidi="ar"/>
        </w:rPr>
        <w:t>综合整理：古丽娜孜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</w:pPr>
      <w:r>
        <w:rPr>
          <w:color w:val="888888"/>
          <w:sz w:val="18"/>
          <w:szCs w:val="18"/>
          <w:bdr w:val="none" w:color="auto" w:sz="0" w:space="0"/>
        </w:rPr>
        <w:t>来源：中国消防、滁州消防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1295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2023-07-07T07:49:42Z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C2B27DFC008E4D93A68CE68F62840899_12</vt:lpwstr>
  </property>
</Properties>
</file>